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36D" w:rsidRPr="00EC236D" w:rsidRDefault="00EC236D">
      <w:pPr>
        <w:pStyle w:val="NormalnyWeb"/>
        <w:spacing w:before="280" w:after="280"/>
        <w:rPr>
          <w:rStyle w:val="Pogrubienie"/>
          <w:b w:val="0"/>
        </w:rPr>
      </w:pPr>
      <w:r w:rsidRPr="00EC236D">
        <w:rPr>
          <w:bCs/>
        </w:rPr>
        <w:t xml:space="preserve">Transkrypcja do </w:t>
      </w:r>
      <w:r w:rsidR="00C613CD">
        <w:rPr>
          <w:bCs/>
        </w:rPr>
        <w:t>nagrania</w:t>
      </w:r>
    </w:p>
    <w:p w:rsidR="00EC236D" w:rsidRPr="00EC236D" w:rsidRDefault="00C613CD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 xml:space="preserve">Nagranie trwa </w:t>
      </w:r>
      <w:r w:rsidR="00831A39">
        <w:rPr>
          <w:rStyle w:val="Pogrubienie"/>
          <w:b w:val="0"/>
        </w:rPr>
        <w:t>22</w:t>
      </w:r>
      <w:r>
        <w:rPr>
          <w:rStyle w:val="Pogrubienie"/>
          <w:b w:val="0"/>
        </w:rPr>
        <w:t xml:space="preserve"> sekund</w:t>
      </w:r>
      <w:r w:rsidR="00831A39">
        <w:rPr>
          <w:rStyle w:val="Pogrubienie"/>
          <w:b w:val="0"/>
        </w:rPr>
        <w:t>y</w:t>
      </w:r>
    </w:p>
    <w:p w:rsidR="00EC236D" w:rsidRPr="00EC236D" w:rsidRDefault="00831A39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>Nagranie składa się z ośmiu ujęć na których przedstawione są działania młodzieży na poligonie. W pierwszych sekundach filmu widać kilka osób, które na noszach niosą manekina, na następnym ujęciu widać jak ta sama grupa osób w nocy schodzi z góry. Kolejno jedna z uczestniczek poligonu ubrana w mundur rozpala ogień wykorzystując krzesiwo. W następnym ujęciu zamieszczone są sceny z udzielania pierwszej pomocy. Na  zakończenie widać jak młodzież znajduje</w:t>
      </w:r>
      <w:bookmarkStart w:id="0" w:name="_GoBack"/>
      <w:bookmarkEnd w:id="0"/>
      <w:r>
        <w:rPr>
          <w:rStyle w:val="Pogrubienie"/>
          <w:b w:val="0"/>
        </w:rPr>
        <w:t xml:space="preserve"> się przy namiotach a następnie na strzelnicy. Do filmu załączona jest dynamiczna muzyka.</w:t>
      </w:r>
    </w:p>
    <w:p w:rsidR="000B3359" w:rsidRPr="00EC236D" w:rsidRDefault="000B3359">
      <w:pPr>
        <w:pStyle w:val="NormalnyWeb"/>
        <w:spacing w:before="280" w:after="280"/>
        <w:rPr>
          <w:bCs/>
        </w:rPr>
      </w:pPr>
    </w:p>
    <w:p w:rsidR="000B3359" w:rsidRPr="00EC236D" w:rsidRDefault="000B3359"/>
    <w:sectPr w:rsidR="000B3359" w:rsidRPr="00EC23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59"/>
    <w:rsid w:val="000B3359"/>
    <w:rsid w:val="00222BB8"/>
    <w:rsid w:val="0050386D"/>
    <w:rsid w:val="00772BBD"/>
    <w:rsid w:val="00831A39"/>
    <w:rsid w:val="00A25E98"/>
    <w:rsid w:val="00C613CD"/>
    <w:rsid w:val="00EC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1C0A"/>
  <w15:docId w15:val="{C172621B-1BDA-4B42-8AA4-3309C49E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103D5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103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812693</dc:creator>
  <dc:description/>
  <cp:lastModifiedBy>Rzecznik Prasowy_OPR</cp:lastModifiedBy>
  <cp:revision>2</cp:revision>
  <cp:lastPrinted>2024-10-29T07:52:00Z</cp:lastPrinted>
  <dcterms:created xsi:type="dcterms:W3CDTF">2026-06-05T09:20:00Z</dcterms:created>
  <dcterms:modified xsi:type="dcterms:W3CDTF">2026-06-05T09:20:00Z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